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043" w:rsidRDefault="00E95043" w:rsidP="00BC3466">
      <w:pPr>
        <w:pStyle w:val="a3"/>
        <w:spacing w:before="0" w:beforeAutospacing="0" w:after="0" w:afterAutospacing="0"/>
        <w:jc w:val="center"/>
        <w:rPr>
          <w:lang w:val="en-US"/>
        </w:rPr>
      </w:pPr>
      <w:r>
        <w:rPr>
          <w:b/>
          <w:bCs/>
          <w:sz w:val="28"/>
          <w:szCs w:val="28"/>
        </w:rPr>
        <w:t>Критерии оценивания и подсчет баллов</w:t>
      </w:r>
    </w:p>
    <w:p w:rsidR="00822281" w:rsidRPr="00EF4398" w:rsidRDefault="00822281" w:rsidP="00BC3466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EF4398">
        <w:rPr>
          <w:sz w:val="28"/>
          <w:szCs w:val="28"/>
        </w:rPr>
        <w:t xml:space="preserve">Конкурс понимания устной речи </w:t>
      </w:r>
      <w:r w:rsidRPr="00EF4398">
        <w:rPr>
          <w:b/>
          <w:sz w:val="28"/>
          <w:szCs w:val="28"/>
        </w:rPr>
        <w:t>(</w:t>
      </w:r>
      <w:proofErr w:type="spellStart"/>
      <w:proofErr w:type="gramStart"/>
      <w:r w:rsidRPr="00EF4398">
        <w:rPr>
          <w:b/>
          <w:sz w:val="28"/>
          <w:szCs w:val="28"/>
        </w:rPr>
        <w:t>Listening</w:t>
      </w:r>
      <w:proofErr w:type="spellEnd"/>
      <w:r w:rsidRPr="00EF4398">
        <w:rPr>
          <w:b/>
          <w:sz w:val="28"/>
          <w:szCs w:val="28"/>
        </w:rPr>
        <w:t>)</w:t>
      </w:r>
      <w:r w:rsidRPr="00EF4398">
        <w:rPr>
          <w:sz w:val="28"/>
          <w:szCs w:val="28"/>
        </w:rPr>
        <w:t xml:space="preserve">   </w:t>
      </w:r>
      <w:proofErr w:type="gramEnd"/>
      <w:r w:rsidRPr="00EF4398">
        <w:rPr>
          <w:sz w:val="28"/>
          <w:szCs w:val="28"/>
        </w:rPr>
        <w:t xml:space="preserve">–  15 баллов (за каждый правильный ответ дается 1 балл);  </w:t>
      </w:r>
    </w:p>
    <w:p w:rsidR="00822281" w:rsidRPr="00EF4398" w:rsidRDefault="00822281" w:rsidP="00BC3466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EF4398">
        <w:rPr>
          <w:sz w:val="28"/>
          <w:szCs w:val="28"/>
        </w:rPr>
        <w:t xml:space="preserve">Конкурс понимания письменной речи </w:t>
      </w:r>
      <w:r w:rsidRPr="00EF4398">
        <w:rPr>
          <w:b/>
          <w:sz w:val="28"/>
          <w:szCs w:val="28"/>
        </w:rPr>
        <w:t>(</w:t>
      </w:r>
      <w:proofErr w:type="spellStart"/>
      <w:r w:rsidRPr="00EF4398">
        <w:rPr>
          <w:b/>
          <w:sz w:val="28"/>
          <w:szCs w:val="28"/>
        </w:rPr>
        <w:t>Reading</w:t>
      </w:r>
      <w:proofErr w:type="spellEnd"/>
      <w:r w:rsidRPr="00EF4398">
        <w:rPr>
          <w:b/>
          <w:sz w:val="28"/>
          <w:szCs w:val="28"/>
        </w:rPr>
        <w:t>)</w:t>
      </w:r>
      <w:r w:rsidRPr="00EF4398">
        <w:rPr>
          <w:sz w:val="28"/>
          <w:szCs w:val="28"/>
        </w:rPr>
        <w:t xml:space="preserve"> –   22 балла (за каждый правильный ответ дается 1 балл)  </w:t>
      </w:r>
      <w:bookmarkStart w:id="0" w:name="_GoBack"/>
      <w:bookmarkEnd w:id="0"/>
    </w:p>
    <w:p w:rsidR="00822281" w:rsidRPr="00EF4398" w:rsidRDefault="00822281" w:rsidP="00BC3466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EF4398">
        <w:rPr>
          <w:sz w:val="28"/>
          <w:szCs w:val="28"/>
        </w:rPr>
        <w:t xml:space="preserve">Лексико-грамматический тест </w:t>
      </w:r>
      <w:r w:rsidRPr="00EF4398">
        <w:rPr>
          <w:b/>
          <w:sz w:val="28"/>
          <w:szCs w:val="28"/>
        </w:rPr>
        <w:t>(</w:t>
      </w:r>
      <w:proofErr w:type="spellStart"/>
      <w:r w:rsidRPr="00EF4398">
        <w:rPr>
          <w:b/>
          <w:sz w:val="28"/>
          <w:szCs w:val="28"/>
        </w:rPr>
        <w:t>Use</w:t>
      </w:r>
      <w:proofErr w:type="spellEnd"/>
      <w:r w:rsidRPr="00EF4398">
        <w:rPr>
          <w:b/>
          <w:sz w:val="28"/>
          <w:szCs w:val="28"/>
        </w:rPr>
        <w:t xml:space="preserve"> </w:t>
      </w:r>
      <w:proofErr w:type="spellStart"/>
      <w:r w:rsidRPr="00EF4398">
        <w:rPr>
          <w:b/>
          <w:sz w:val="28"/>
          <w:szCs w:val="28"/>
        </w:rPr>
        <w:t>of</w:t>
      </w:r>
      <w:proofErr w:type="spellEnd"/>
      <w:r w:rsidRPr="00EF4398">
        <w:rPr>
          <w:b/>
          <w:sz w:val="28"/>
          <w:szCs w:val="28"/>
        </w:rPr>
        <w:t xml:space="preserve"> </w:t>
      </w:r>
      <w:proofErr w:type="spellStart"/>
      <w:r w:rsidRPr="00EF4398">
        <w:rPr>
          <w:b/>
          <w:sz w:val="28"/>
          <w:szCs w:val="28"/>
        </w:rPr>
        <w:t>English</w:t>
      </w:r>
      <w:proofErr w:type="spellEnd"/>
      <w:r w:rsidRPr="00EF4398">
        <w:rPr>
          <w:b/>
          <w:sz w:val="28"/>
          <w:szCs w:val="28"/>
        </w:rPr>
        <w:t>)</w:t>
      </w:r>
      <w:r w:rsidRPr="00EF4398">
        <w:rPr>
          <w:sz w:val="28"/>
          <w:szCs w:val="28"/>
        </w:rPr>
        <w:t xml:space="preserve"> </w:t>
      </w:r>
      <w:proofErr w:type="gramStart"/>
      <w:r w:rsidRPr="00EF4398">
        <w:rPr>
          <w:sz w:val="28"/>
          <w:szCs w:val="28"/>
        </w:rPr>
        <w:t>–  2</w:t>
      </w:r>
      <w:r w:rsidR="003F659A" w:rsidRPr="00EF4398">
        <w:rPr>
          <w:sz w:val="28"/>
          <w:szCs w:val="28"/>
        </w:rPr>
        <w:t>8</w:t>
      </w:r>
      <w:proofErr w:type="gramEnd"/>
      <w:r w:rsidR="007C6C6E" w:rsidRPr="00EF4398">
        <w:rPr>
          <w:sz w:val="28"/>
          <w:szCs w:val="28"/>
        </w:rPr>
        <w:t xml:space="preserve"> балл</w:t>
      </w:r>
      <w:r w:rsidRPr="00EF4398">
        <w:rPr>
          <w:sz w:val="28"/>
          <w:szCs w:val="28"/>
        </w:rPr>
        <w:t xml:space="preserve"> (за каждый правильный ответ дается 1 балл);   </w:t>
      </w:r>
    </w:p>
    <w:p w:rsidR="00EF4398" w:rsidRPr="00EF4398" w:rsidRDefault="00822281" w:rsidP="00BC3466">
      <w:pPr>
        <w:pStyle w:val="Default"/>
        <w:numPr>
          <w:ilvl w:val="0"/>
          <w:numId w:val="1"/>
        </w:numPr>
        <w:rPr>
          <w:sz w:val="28"/>
          <w:szCs w:val="28"/>
        </w:rPr>
      </w:pPr>
      <w:r w:rsidRPr="00EF4398">
        <w:rPr>
          <w:sz w:val="28"/>
          <w:szCs w:val="28"/>
        </w:rPr>
        <w:t xml:space="preserve">Конкурс письменной речи </w:t>
      </w:r>
      <w:r w:rsidRPr="00EF4398">
        <w:rPr>
          <w:b/>
          <w:sz w:val="28"/>
          <w:szCs w:val="28"/>
        </w:rPr>
        <w:t>(</w:t>
      </w:r>
      <w:proofErr w:type="spellStart"/>
      <w:r w:rsidRPr="00EF4398">
        <w:rPr>
          <w:b/>
          <w:sz w:val="28"/>
          <w:szCs w:val="28"/>
        </w:rPr>
        <w:t>Writing</w:t>
      </w:r>
      <w:proofErr w:type="spellEnd"/>
      <w:r w:rsidRPr="00EF4398">
        <w:rPr>
          <w:b/>
          <w:sz w:val="28"/>
          <w:szCs w:val="28"/>
        </w:rPr>
        <w:t>)</w:t>
      </w:r>
      <w:r w:rsidRPr="00EF4398">
        <w:rPr>
          <w:sz w:val="28"/>
          <w:szCs w:val="28"/>
        </w:rPr>
        <w:t xml:space="preserve"> – 20 баллов</w:t>
      </w:r>
      <w:r w:rsidR="00EF4398" w:rsidRPr="00EF4398">
        <w:rPr>
          <w:sz w:val="28"/>
          <w:szCs w:val="28"/>
        </w:rPr>
        <w:t>.</w:t>
      </w:r>
      <w:r w:rsidRPr="00EF4398">
        <w:rPr>
          <w:sz w:val="28"/>
          <w:szCs w:val="28"/>
        </w:rPr>
        <w:t xml:space="preserve"> </w:t>
      </w:r>
      <w:r w:rsidR="00EF4398" w:rsidRPr="00EF4398">
        <w:rPr>
          <w:bCs/>
          <w:sz w:val="28"/>
          <w:szCs w:val="28"/>
        </w:rPr>
        <w:t xml:space="preserve">Задание оценивается по Критериям оценивания. </w:t>
      </w:r>
    </w:p>
    <w:p w:rsidR="00EF4398" w:rsidRDefault="00EF4398" w:rsidP="00BC3466">
      <w:pPr>
        <w:pStyle w:val="a3"/>
        <w:spacing w:before="0" w:beforeAutospacing="0" w:after="0" w:afterAutospacing="0"/>
        <w:rPr>
          <w:sz w:val="28"/>
          <w:szCs w:val="28"/>
        </w:rPr>
      </w:pPr>
      <w:r w:rsidRPr="00EF4398">
        <w:rPr>
          <w:bCs/>
          <w:sz w:val="28"/>
          <w:szCs w:val="28"/>
        </w:rPr>
        <w:t xml:space="preserve">При подведении итогов баллы за все конкурсы суммируются. </w:t>
      </w:r>
      <w:r w:rsidR="00822281" w:rsidRPr="00EF4398">
        <w:rPr>
          <w:sz w:val="28"/>
          <w:szCs w:val="28"/>
        </w:rPr>
        <w:t xml:space="preserve">Максимально возможное количество баллов по итогам четырех конкурсов: </w:t>
      </w:r>
      <w:r w:rsidR="003F659A" w:rsidRPr="00EF4398">
        <w:rPr>
          <w:b/>
          <w:sz w:val="28"/>
          <w:szCs w:val="28"/>
        </w:rPr>
        <w:t>85</w:t>
      </w:r>
      <w:r w:rsidR="00822281" w:rsidRPr="00EF4398">
        <w:rPr>
          <w:b/>
          <w:sz w:val="28"/>
          <w:szCs w:val="28"/>
        </w:rPr>
        <w:t xml:space="preserve"> баллов</w:t>
      </w:r>
      <w:r w:rsidR="00822281" w:rsidRPr="00EF4398">
        <w:rPr>
          <w:sz w:val="28"/>
          <w:szCs w:val="28"/>
        </w:rPr>
        <w:t xml:space="preserve">. </w:t>
      </w:r>
    </w:p>
    <w:p w:rsidR="00EF4398" w:rsidRDefault="00EF4398" w:rsidP="00BC3466">
      <w:pPr>
        <w:pStyle w:val="1"/>
      </w:pPr>
      <w:r>
        <w:rPr>
          <w:bdr w:val="single" w:sz="4" w:space="0" w:color="auto"/>
        </w:rPr>
        <w:t>Шкала критериев оценивания заданий в разделе «Письменная речь»</w:t>
      </w:r>
      <w:r>
        <w:tab/>
      </w:r>
    </w:p>
    <w:p w:rsidR="00EF4398" w:rsidRDefault="00EF4398" w:rsidP="00BC3466">
      <w:pPr>
        <w:spacing w:after="0" w:line="240" w:lineRule="auto"/>
        <w:jc w:val="center"/>
        <w:rPr>
          <w:b/>
          <w:bCs/>
        </w:rPr>
      </w:pPr>
    </w:p>
    <w:p w:rsidR="00EF4398" w:rsidRDefault="00EF4398" w:rsidP="00BC3466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Максимальное количество баллов: 20</w:t>
      </w:r>
    </w:p>
    <w:p w:rsidR="00EF4398" w:rsidRDefault="00EF4398" w:rsidP="00BC3466">
      <w:pPr>
        <w:spacing w:after="0" w:line="240" w:lineRule="auto"/>
        <w:jc w:val="center"/>
        <w:rPr>
          <w:b/>
          <w:bCs/>
        </w:rPr>
      </w:pPr>
    </w:p>
    <w:p w:rsidR="00EF4398" w:rsidRDefault="00EF4398" w:rsidP="00BC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>
        <w:rPr>
          <w:b/>
          <w:bCs/>
        </w:rPr>
        <w:t>Внимание! При оценке 0 по критерию "Содержание" выставляется общая оценка 0.</w:t>
      </w:r>
    </w:p>
    <w:p w:rsidR="00EF4398" w:rsidRDefault="00EF4398" w:rsidP="00BC3466">
      <w:pPr>
        <w:spacing w:after="0" w:line="240" w:lineRule="auto"/>
        <w:rPr>
          <w:b/>
          <w:bCs/>
        </w:rPr>
      </w:pPr>
    </w:p>
    <w:tbl>
      <w:tblPr>
        <w:tblW w:w="15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3"/>
        <w:gridCol w:w="4501"/>
        <w:gridCol w:w="1980"/>
        <w:gridCol w:w="2522"/>
        <w:gridCol w:w="2700"/>
        <w:gridCol w:w="2258"/>
      </w:tblGrid>
      <w:tr w:rsidR="00EF4398" w:rsidTr="00BC3466">
        <w:trPr>
          <w:cantSplit/>
          <w:trHeight w:val="276"/>
        </w:trPr>
        <w:tc>
          <w:tcPr>
            <w:tcW w:w="15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pStyle w:val="2"/>
            </w:pPr>
          </w:p>
          <w:p w:rsidR="00EF4398" w:rsidRDefault="00EF4398" w:rsidP="00BC3466">
            <w:pPr>
              <w:pStyle w:val="2"/>
            </w:pPr>
            <w:r>
              <w:t>БАЛЛЫ</w:t>
            </w:r>
          </w:p>
          <w:p w:rsidR="00EF4398" w:rsidRPr="00581A2C" w:rsidRDefault="00EF4398" w:rsidP="00BC3466">
            <w:pPr>
              <w:pStyle w:val="2"/>
              <w:rPr>
                <w:sz w:val="22"/>
                <w:szCs w:val="22"/>
              </w:rPr>
            </w:pPr>
            <w:r>
              <w:t xml:space="preserve">за </w:t>
            </w:r>
            <w:r w:rsidRPr="00581A2C">
              <w:rPr>
                <w:sz w:val="22"/>
                <w:szCs w:val="22"/>
              </w:rPr>
              <w:t>содержание   письменного</w:t>
            </w:r>
          </w:p>
          <w:p w:rsidR="00EF4398" w:rsidRPr="00581A2C" w:rsidRDefault="00EF4398" w:rsidP="00BC3466">
            <w:pPr>
              <w:pStyle w:val="2"/>
              <w:rPr>
                <w:sz w:val="22"/>
                <w:szCs w:val="22"/>
              </w:rPr>
            </w:pPr>
            <w:r w:rsidRPr="00581A2C">
              <w:rPr>
                <w:sz w:val="22"/>
                <w:szCs w:val="22"/>
              </w:rPr>
              <w:t>высказывания)</w:t>
            </w:r>
          </w:p>
          <w:p w:rsidR="00EF4398" w:rsidRDefault="00EF4398" w:rsidP="00BC3466">
            <w:pPr>
              <w:spacing w:after="0" w:line="240" w:lineRule="auto"/>
            </w:pPr>
          </w:p>
        </w:tc>
        <w:tc>
          <w:tcPr>
            <w:tcW w:w="4501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Итого: максимум 10 баллов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460" w:type="dxa"/>
            <w:gridSpan w:val="4"/>
          </w:tcPr>
          <w:p w:rsidR="00EF4398" w:rsidRDefault="00EF4398" w:rsidP="00BC3466">
            <w:pPr>
              <w:pStyle w:val="1"/>
            </w:pPr>
            <w:r>
              <w:t>ОФОРМЛЕНИЕ максимум 10 баллов</w:t>
            </w:r>
          </w:p>
          <w:p w:rsidR="00EF4398" w:rsidRPr="00635923" w:rsidRDefault="00EF4398" w:rsidP="00BC3466">
            <w:pPr>
              <w:spacing w:after="0" w:line="240" w:lineRule="auto"/>
            </w:pPr>
            <w:r w:rsidRPr="00EA310E">
              <w:rPr>
                <w:b/>
              </w:rPr>
              <w:t>Общая итоговая</w:t>
            </w:r>
            <w:r>
              <w:t xml:space="preserve"> </w:t>
            </w:r>
            <w:r w:rsidRPr="00EA310E">
              <w:rPr>
                <w:b/>
              </w:rPr>
              <w:t xml:space="preserve">оценка выводится на основании </w:t>
            </w:r>
            <w:r>
              <w:rPr>
                <w:b/>
              </w:rPr>
              <w:t>критериев, приведенных в таблице: композиция, лексика, грамматика, орфография и пунктуация</w:t>
            </w:r>
          </w:p>
        </w:tc>
      </w:tr>
      <w:tr w:rsidR="00EF4398" w:rsidTr="00BC3466">
        <w:trPr>
          <w:cantSplit/>
        </w:trPr>
        <w:tc>
          <w:tcPr>
            <w:tcW w:w="1561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5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Композиция</w:t>
            </w:r>
          </w:p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proofErr w:type="gramStart"/>
            <w:r>
              <w:rPr>
                <w:b/>
                <w:bCs/>
              </w:rPr>
              <w:t>2  балла</w:t>
            </w:r>
            <w:proofErr w:type="gramEnd"/>
            <w:r>
              <w:rPr>
                <w:b/>
                <w:bCs/>
              </w:rPr>
              <w:t>)</w:t>
            </w:r>
          </w:p>
        </w:tc>
        <w:tc>
          <w:tcPr>
            <w:tcW w:w="2522" w:type="dxa"/>
          </w:tcPr>
          <w:p w:rsidR="00EF4398" w:rsidRDefault="00EF4398" w:rsidP="00BC3466">
            <w:pPr>
              <w:pStyle w:val="1"/>
            </w:pPr>
            <w:r>
              <w:t>Лексика</w:t>
            </w:r>
          </w:p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proofErr w:type="gramStart"/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</w:t>
            </w:r>
            <w:proofErr w:type="gramEnd"/>
            <w:r>
              <w:rPr>
                <w:b/>
                <w:bCs/>
              </w:rPr>
              <w:t>)</w:t>
            </w:r>
          </w:p>
        </w:tc>
        <w:tc>
          <w:tcPr>
            <w:tcW w:w="2700" w:type="dxa"/>
          </w:tcPr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Грамматика</w:t>
            </w:r>
          </w:p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proofErr w:type="gramStart"/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</w:t>
            </w:r>
            <w:proofErr w:type="gramEnd"/>
            <w:r>
              <w:rPr>
                <w:b/>
                <w:bCs/>
              </w:rPr>
              <w:t>)</w:t>
            </w: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Орфография и пунктуация</w:t>
            </w:r>
          </w:p>
          <w:p w:rsidR="00EF4398" w:rsidRDefault="00EF4398" w:rsidP="00BC346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proofErr w:type="gramStart"/>
            <w:r>
              <w:rPr>
                <w:b/>
                <w:bCs/>
              </w:rPr>
              <w:t>2  балла</w:t>
            </w:r>
            <w:proofErr w:type="gramEnd"/>
            <w:r>
              <w:rPr>
                <w:b/>
                <w:bCs/>
              </w:rPr>
              <w:t>)</w:t>
            </w:r>
          </w:p>
        </w:tc>
      </w:tr>
      <w:tr w:rsidR="00EF4398" w:rsidTr="00BC3466">
        <w:trPr>
          <w:cantSplit/>
        </w:trPr>
        <w:tc>
          <w:tcPr>
            <w:tcW w:w="15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9-10 баллов</w:t>
            </w:r>
          </w:p>
        </w:tc>
        <w:tc>
          <w:tcPr>
            <w:tcW w:w="4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полностью выполнена – содержание раскрыто полно и точно. Участник демонстрирует умение описывать имевшие место или </w:t>
            </w:r>
            <w:proofErr w:type="gramStart"/>
            <w:r>
              <w:rPr>
                <w:sz w:val="20"/>
              </w:rPr>
              <w:t>вымышленные  события</w:t>
            </w:r>
            <w:proofErr w:type="gramEnd"/>
            <w:r>
              <w:rPr>
                <w:sz w:val="20"/>
              </w:rPr>
              <w:t xml:space="preserve">, проявляя при этом творческий подход   и оригинальность мышления. </w:t>
            </w:r>
            <w:proofErr w:type="gramStart"/>
            <w:r>
              <w:rPr>
                <w:sz w:val="20"/>
              </w:rPr>
              <w:t>Сюжет  понятен</w:t>
            </w:r>
            <w:proofErr w:type="gramEnd"/>
            <w:r>
              <w:rPr>
                <w:sz w:val="20"/>
              </w:rPr>
              <w:t>, динамичен и интересен, полностью отражает содержание картинки. Начало и конец рассказа полностью вписываются в сюжет и соответствуют заданному жанру и стилю. Рассказ включает элементы диалогической речи.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имеет элементы обобщения.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 Объем работы либо соответствует заданному, либо </w:t>
            </w:r>
            <w:proofErr w:type="gramStart"/>
            <w:r>
              <w:rPr>
                <w:sz w:val="20"/>
              </w:rPr>
              <w:t>отклоняется  от</w:t>
            </w:r>
            <w:proofErr w:type="gramEnd"/>
            <w:r>
              <w:rPr>
                <w:sz w:val="20"/>
              </w:rPr>
              <w:t xml:space="preserve"> заданного не более чем на 10%.</w:t>
            </w: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EF4398" w:rsidRPr="006C025B" w:rsidRDefault="00EF4398" w:rsidP="00BC34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F4398" w:rsidRPr="00854CEA" w:rsidRDefault="00EF4398" w:rsidP="00BC346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522" w:type="dxa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 w:rsidRPr="001A4F38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EF4398" w:rsidRDefault="00EF4398" w:rsidP="00BC3466">
            <w:pPr>
              <w:spacing w:after="0" w:line="240" w:lineRule="auto"/>
            </w:pPr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EF4398" w:rsidRDefault="00EF4398" w:rsidP="00BC3466">
            <w:pPr>
              <w:spacing w:after="0" w:line="240" w:lineRule="auto"/>
            </w:pPr>
            <w:r>
              <w:rPr>
                <w:sz w:val="20"/>
              </w:rPr>
              <w:t>Работа не имеет ошибок с точки зрения лексического оформления.</w:t>
            </w:r>
          </w:p>
          <w:p w:rsidR="00EF4398" w:rsidRDefault="00EF4398" w:rsidP="00BC3466">
            <w:pPr>
              <w:spacing w:after="0" w:line="240" w:lineRule="auto"/>
            </w:pPr>
          </w:p>
        </w:tc>
        <w:tc>
          <w:tcPr>
            <w:tcW w:w="2700" w:type="dxa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 w:rsidRPr="00854CEA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Участник демонстрирует грамотное и уместное употребление грамматических структур в соответствии с </w:t>
            </w:r>
            <w:proofErr w:type="gramStart"/>
            <w:r>
              <w:rPr>
                <w:sz w:val="20"/>
              </w:rPr>
              <w:t>коммуникативной  задачей</w:t>
            </w:r>
            <w:proofErr w:type="gramEnd"/>
            <w:r>
              <w:rPr>
                <w:sz w:val="20"/>
              </w:rPr>
              <w:t>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грамматического оформления.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</w:p>
        </w:tc>
      </w:tr>
      <w:tr w:rsidR="00EF4398" w:rsidTr="00BC3466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8-7 баллов</w:t>
            </w:r>
          </w:p>
        </w:tc>
        <w:tc>
          <w:tcPr>
            <w:tcW w:w="45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выполнена </w:t>
            </w:r>
            <w:proofErr w:type="gramStart"/>
            <w:r>
              <w:rPr>
                <w:sz w:val="20"/>
              </w:rPr>
              <w:t>–  текст</w:t>
            </w:r>
            <w:proofErr w:type="gramEnd"/>
            <w:r>
              <w:rPr>
                <w:sz w:val="20"/>
              </w:rPr>
              <w:t xml:space="preserve"> рассказа соответствует заданным параметрам. Участник демонстрирует умение описывать имевшие место или </w:t>
            </w:r>
            <w:proofErr w:type="gramStart"/>
            <w:r>
              <w:rPr>
                <w:sz w:val="20"/>
              </w:rPr>
              <w:t>вымышленные  события</w:t>
            </w:r>
            <w:proofErr w:type="gram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Сюжет  понятен</w:t>
            </w:r>
            <w:proofErr w:type="gramEnd"/>
            <w:r>
              <w:rPr>
                <w:sz w:val="20"/>
              </w:rPr>
              <w:t xml:space="preserve"> и динамичен, полностью отражает содержание рассказа. Начало и конец рассказа полностью вписываются в сюжет и соответствуют заданному жанру и стилю.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имеет элементы обобщения.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Однако рассказу не хватает оригинальности. Рассказ включает элементы диалогической речи. 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Объем работы либо соответствует заданному, либо </w:t>
            </w:r>
            <w:proofErr w:type="gramStart"/>
            <w:r>
              <w:rPr>
                <w:sz w:val="20"/>
              </w:rPr>
              <w:t>отклоняется  от</w:t>
            </w:r>
            <w:proofErr w:type="gramEnd"/>
            <w:r>
              <w:rPr>
                <w:sz w:val="20"/>
              </w:rPr>
              <w:t xml:space="preserve"> заданного не более чем на 20%. 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композиции.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Соблюдена логика высказывания. Средства логической связи присутствуют.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 xml:space="preserve">Текст правильно разделен на абзацы. </w:t>
            </w:r>
          </w:p>
        </w:tc>
        <w:tc>
          <w:tcPr>
            <w:tcW w:w="2522" w:type="dxa"/>
            <w:vMerge w:val="restart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F4398" w:rsidRDefault="00EF4398" w:rsidP="00BC3466">
            <w:pPr>
              <w:spacing w:after="0" w:line="240" w:lineRule="auto"/>
            </w:pPr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EF4398" w:rsidRDefault="00EF4398" w:rsidP="00BC3466">
            <w:pPr>
              <w:spacing w:after="0" w:line="240" w:lineRule="auto"/>
            </w:pPr>
            <w:r>
              <w:rPr>
                <w:sz w:val="20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700" w:type="dxa"/>
            <w:vMerge w:val="restart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Участник демонстрирует грамотное и уместное употребление грамматических структур.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Участник демонстрирует уверенное владение навыками орфографии и пунктуации.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EF4398" w:rsidTr="00BC3466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6-5 баллов</w:t>
            </w:r>
          </w:p>
        </w:tc>
        <w:tc>
          <w:tcPr>
            <w:tcW w:w="45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Начало и </w:t>
            </w:r>
            <w:proofErr w:type="gramStart"/>
            <w:r>
              <w:rPr>
                <w:sz w:val="20"/>
              </w:rPr>
              <w:t>конец  написанного</w:t>
            </w:r>
            <w:proofErr w:type="gramEnd"/>
            <w:r>
              <w:rPr>
                <w:sz w:val="20"/>
              </w:rPr>
              <w:t xml:space="preserve"> не полностью сочетаются с содержанием рассказа. Рассказ не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не имеет элементов обобщения. Рассказ соответствует заданному жанру и стилю.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Объем либо соответствует заданному, либо менее 70% от заданного.</w:t>
            </w:r>
          </w:p>
        </w:tc>
        <w:tc>
          <w:tcPr>
            <w:tcW w:w="1980" w:type="dxa"/>
            <w:vMerge/>
            <w:tcBorders>
              <w:lef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</w:tr>
      <w:tr w:rsidR="00EF4398" w:rsidTr="00BC3466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4-3 балла</w:t>
            </w:r>
          </w:p>
        </w:tc>
        <w:tc>
          <w:tcPr>
            <w:tcW w:w="45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Конец рассказа не имеет элементов обобщения. Рассказ не полностью соответствует заданному жанру и стилю.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Или: Объем работы менее </w:t>
            </w:r>
            <w:r w:rsidRPr="00624D80">
              <w:rPr>
                <w:sz w:val="20"/>
              </w:rPr>
              <w:t>6</w:t>
            </w:r>
            <w:r>
              <w:rPr>
                <w:sz w:val="20"/>
              </w:rPr>
              <w:t>0% от заданного.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В целом текст имеет четкую структуру. Текст разделен на абзацы. В тексте присутствуют связующие элементы. Допустимы незначительные нарушения в структуре и</w:t>
            </w:r>
            <w:r w:rsidRPr="00760539">
              <w:rPr>
                <w:sz w:val="20"/>
              </w:rPr>
              <w:t>/</w:t>
            </w:r>
            <w:r>
              <w:rPr>
                <w:sz w:val="20"/>
              </w:rPr>
              <w:t>или логики или связности текста.</w:t>
            </w:r>
          </w:p>
        </w:tc>
        <w:tc>
          <w:tcPr>
            <w:tcW w:w="2522" w:type="dxa"/>
            <w:vMerge w:val="restart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</w:t>
            </w:r>
            <w:proofErr w:type="gramStart"/>
            <w:r w:rsidRPr="00D93348">
              <w:rPr>
                <w:sz w:val="20"/>
              </w:rPr>
              <w:t>текста  и</w:t>
            </w:r>
            <w:proofErr w:type="gramEnd"/>
            <w:r w:rsidRPr="00D93348">
              <w:rPr>
                <w:sz w:val="20"/>
              </w:rPr>
              <w:t xml:space="preserve"> /или</w:t>
            </w:r>
            <w:r>
              <w:rPr>
                <w:sz w:val="20"/>
              </w:rPr>
              <w:t xml:space="preserve"> используется стандартная, однообразная лексика.</w:t>
            </w:r>
          </w:p>
        </w:tc>
        <w:tc>
          <w:tcPr>
            <w:tcW w:w="2700" w:type="dxa"/>
            <w:vMerge w:val="restart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>В тексте присутствуют несколько (3-7</w:t>
            </w:r>
            <w:proofErr w:type="gramStart"/>
            <w:r>
              <w:rPr>
                <w:sz w:val="20"/>
              </w:rPr>
              <w:t>)  грамматических</w:t>
            </w:r>
            <w:proofErr w:type="gramEnd"/>
            <w:r>
              <w:rPr>
                <w:sz w:val="20"/>
              </w:rPr>
              <w:t xml:space="preserve"> ошибок, не затрудняющих общего понимания текста.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EF4398" w:rsidTr="00BC3466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2-1</w:t>
            </w:r>
          </w:p>
        </w:tc>
        <w:tc>
          <w:tcPr>
            <w:tcW w:w="4514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EF4398" w:rsidRPr="00624D80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</w:rPr>
              <w:t>не</w:t>
            </w:r>
            <w:r>
              <w:rPr>
                <w:sz w:val="20"/>
              </w:rPr>
              <w:t xml:space="preserve"> выполнена. Содержание текста </w:t>
            </w:r>
            <w:r>
              <w:rPr>
                <w:b/>
                <w:bCs/>
                <w:sz w:val="20"/>
              </w:rPr>
              <w:t xml:space="preserve">не </w:t>
            </w:r>
            <w:r>
              <w:rPr>
                <w:sz w:val="20"/>
              </w:rPr>
              <w:t>отвечает заданным параметрам. Рассказ не соответствует заданному жанру и стилю. Рассказ не получился, цель не достигнута.</w:t>
            </w:r>
          </w:p>
        </w:tc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bottom w:val="single" w:sz="2" w:space="0" w:color="auto"/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</w:p>
        </w:tc>
      </w:tr>
      <w:tr w:rsidR="00EF4398" w:rsidTr="00BC3466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</w:t>
            </w:r>
          </w:p>
        </w:tc>
        <w:tc>
          <w:tcPr>
            <w:tcW w:w="4514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EF4398" w:rsidRDefault="00EF4398" w:rsidP="00BC346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Объем письменных текстов менее 40</w:t>
            </w:r>
            <w:proofErr w:type="gramStart"/>
            <w:r>
              <w:rPr>
                <w:sz w:val="20"/>
              </w:rPr>
              <w:t>%,  цели</w:t>
            </w:r>
            <w:proofErr w:type="gramEnd"/>
            <w:r>
              <w:rPr>
                <w:sz w:val="20"/>
              </w:rPr>
              <w:t xml:space="preserve"> и задачи коммуникативного задания не достигнуты.</w:t>
            </w: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</w:pPr>
            <w:r>
              <w:rPr>
                <w:b/>
                <w:bCs/>
              </w:rPr>
              <w:t>0 баллов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522" w:type="dxa"/>
            <w:tcBorders>
              <w:bottom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 xml:space="preserve">Участник демонстрирует крайне ограниченный словарный </w:t>
            </w:r>
            <w:proofErr w:type="gramStart"/>
            <w:r>
              <w:rPr>
                <w:sz w:val="20"/>
              </w:rPr>
              <w:t xml:space="preserve">запас </w:t>
            </w:r>
            <w:r w:rsidRPr="00D93348">
              <w:rPr>
                <w:sz w:val="20"/>
              </w:rPr>
              <w:t xml:space="preserve"> и</w:t>
            </w:r>
            <w:proofErr w:type="gramEnd"/>
            <w:r w:rsidRPr="00D93348">
              <w:rPr>
                <w:sz w:val="20"/>
              </w:rPr>
              <w:t xml:space="preserve"> /или</w:t>
            </w:r>
            <w:r>
              <w:rPr>
                <w:sz w:val="20"/>
              </w:rPr>
              <w:t xml:space="preserve">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700" w:type="dxa"/>
            <w:tcBorders>
              <w:bottom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258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F4398" w:rsidRDefault="00EF4398" w:rsidP="00BC3466">
            <w:pPr>
              <w:spacing w:after="0" w:line="240" w:lineRule="auto"/>
              <w:rPr>
                <w:b/>
                <w:bCs/>
              </w:rPr>
            </w:pPr>
            <w:r>
              <w:rPr>
                <w:sz w:val="20"/>
              </w:rPr>
              <w:t xml:space="preserve">В тексте присутствуют многочисленные орфографические (более 4) и/или пунктуационные ошибки (более 4), в том </w:t>
            </w:r>
            <w:proofErr w:type="gramStart"/>
            <w:r>
              <w:rPr>
                <w:sz w:val="20"/>
              </w:rPr>
              <w:t>числе  затрудняющие</w:t>
            </w:r>
            <w:proofErr w:type="gramEnd"/>
            <w:r>
              <w:rPr>
                <w:sz w:val="20"/>
              </w:rPr>
              <w:t xml:space="preserve"> его понимание.</w:t>
            </w:r>
          </w:p>
        </w:tc>
      </w:tr>
    </w:tbl>
    <w:p w:rsidR="00EF4398" w:rsidRPr="008A4E64" w:rsidRDefault="00EF4398" w:rsidP="00BC3466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EF4398" w:rsidRPr="00BC3466" w:rsidRDefault="00EF4398" w:rsidP="00BC3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EF4398" w:rsidRPr="008A4E64" w:rsidRDefault="00EF4398" w:rsidP="00BC34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8A4E64"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EF4398" w:rsidRDefault="00EF4398" w:rsidP="00BC3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8A4E64">
        <w:rPr>
          <w:sz w:val="28"/>
          <w:szCs w:val="28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</w:t>
      </w:r>
      <w:r>
        <w:rPr>
          <w:sz w:val="28"/>
          <w:szCs w:val="28"/>
        </w:rPr>
        <w:t xml:space="preserve"> </w:t>
      </w:r>
      <w:r w:rsidRPr="008A4E64">
        <w:rPr>
          <w:sz w:val="28"/>
          <w:szCs w:val="28"/>
        </w:rPr>
        <w:t>обсуждаются коллективно.</w:t>
      </w:r>
    </w:p>
    <w:p w:rsidR="00EF4398" w:rsidRPr="00EF4398" w:rsidRDefault="00EF4398" w:rsidP="00BC3466">
      <w:pPr>
        <w:spacing w:after="0" w:line="240" w:lineRule="auto"/>
        <w:rPr>
          <w:sz w:val="28"/>
          <w:szCs w:val="28"/>
          <w:lang w:val="en-US"/>
        </w:rPr>
      </w:pPr>
    </w:p>
    <w:sectPr w:rsidR="00EF4398" w:rsidRPr="00EF4398" w:rsidSect="00BC3466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698" w:rsidRDefault="00C83698" w:rsidP="00E95043">
      <w:pPr>
        <w:spacing w:after="0" w:line="240" w:lineRule="auto"/>
      </w:pPr>
      <w:r>
        <w:separator/>
      </w:r>
    </w:p>
  </w:endnote>
  <w:endnote w:type="continuationSeparator" w:id="0">
    <w:p w:rsidR="00C83698" w:rsidRDefault="00C83698" w:rsidP="00E95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698" w:rsidRDefault="00C83698" w:rsidP="00E95043">
      <w:pPr>
        <w:spacing w:after="0" w:line="240" w:lineRule="auto"/>
      </w:pPr>
      <w:r>
        <w:separator/>
      </w:r>
    </w:p>
  </w:footnote>
  <w:footnote w:type="continuationSeparator" w:id="0">
    <w:p w:rsidR="00C83698" w:rsidRDefault="00C83698" w:rsidP="00E95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6E2" w:rsidRDefault="001556E2" w:rsidP="001556E2">
    <w:pPr>
      <w:pStyle w:val="a4"/>
      <w:jc w:val="right"/>
    </w:pPr>
    <w:r>
      <w:t>9-11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A8641C"/>
    <w:multiLevelType w:val="hybridMultilevel"/>
    <w:tmpl w:val="5826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E6"/>
    <w:rsid w:val="001556E2"/>
    <w:rsid w:val="003F659A"/>
    <w:rsid w:val="00541D3E"/>
    <w:rsid w:val="007C6C6E"/>
    <w:rsid w:val="00822281"/>
    <w:rsid w:val="00BC3466"/>
    <w:rsid w:val="00C83698"/>
    <w:rsid w:val="00E95043"/>
    <w:rsid w:val="00EF4398"/>
    <w:rsid w:val="00FC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7C7067-A1B1-4AA1-A1C0-F4404534D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43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F439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2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9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5043"/>
  </w:style>
  <w:style w:type="paragraph" w:styleId="a6">
    <w:name w:val="footer"/>
    <w:basedOn w:val="a"/>
    <w:link w:val="a7"/>
    <w:uiPriority w:val="99"/>
    <w:unhideWhenUsed/>
    <w:rsid w:val="00E9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5043"/>
  </w:style>
  <w:style w:type="paragraph" w:customStyle="1" w:styleId="Default">
    <w:name w:val="Default"/>
    <w:rsid w:val="00EF43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F439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F43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F43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34CC-B690-4882-A956-205F2BCC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Солнышко</cp:lastModifiedBy>
  <cp:revision>4</cp:revision>
  <dcterms:created xsi:type="dcterms:W3CDTF">2015-11-03T11:55:00Z</dcterms:created>
  <dcterms:modified xsi:type="dcterms:W3CDTF">2015-11-30T11:09:00Z</dcterms:modified>
</cp:coreProperties>
</file>